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BF04CF" w14:textId="77777777" w:rsidR="00955F3E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56286B04" w14:textId="77777777" w:rsidR="0016669F" w:rsidRDefault="0016669F" w:rsidP="00621FF2">
      <w:pPr>
        <w:pStyle w:val="Ttulo2"/>
        <w:jc w:val="center"/>
        <w:rPr>
          <w:rFonts w:ascii="Arial" w:hAnsi="Arial" w:cs="Arial"/>
          <w:lang w:val="es-ES"/>
        </w:rPr>
      </w:pPr>
    </w:p>
    <w:p w14:paraId="679E4EEB" w14:textId="56F6E946" w:rsidR="00955F3E" w:rsidRPr="00621FF2" w:rsidRDefault="00621FF2" w:rsidP="00621FF2">
      <w:pPr>
        <w:pStyle w:val="Ttulo2"/>
        <w:jc w:val="center"/>
        <w:rPr>
          <w:rFonts w:ascii="Arial" w:hAnsi="Arial" w:cs="Arial"/>
          <w:lang w:val="es-ES"/>
        </w:rPr>
      </w:pPr>
      <w:r w:rsidRPr="00621FF2">
        <w:rPr>
          <w:rFonts w:ascii="Arial" w:hAnsi="Arial" w:cs="Arial"/>
          <w:lang w:val="es-ES"/>
        </w:rPr>
        <w:t>ANEXO –II- Memoria explicativa</w:t>
      </w:r>
      <w:r w:rsidR="006A682B">
        <w:rPr>
          <w:rFonts w:ascii="Arial" w:hAnsi="Arial" w:cs="Arial"/>
          <w:lang w:val="es-ES"/>
        </w:rPr>
        <w:t xml:space="preserve"> </w:t>
      </w:r>
      <w:r w:rsidR="00E23E10">
        <w:rPr>
          <w:rFonts w:ascii="Arial" w:hAnsi="Arial" w:cs="Arial"/>
          <w:lang w:val="es-ES"/>
        </w:rPr>
        <w:t>de la/s actividad/es por la/s que se solicita subvención.</w:t>
      </w:r>
    </w:p>
    <w:p w14:paraId="3F467EBD" w14:textId="77777777" w:rsidR="00D71116" w:rsidRPr="00621FF2" w:rsidRDefault="00D71116" w:rsidP="00D71116">
      <w:pPr>
        <w:rPr>
          <w:lang w:val="es-ES"/>
        </w:rPr>
      </w:pPr>
    </w:p>
    <w:p w14:paraId="0E78EBAF" w14:textId="77777777" w:rsidR="009A46BF" w:rsidRPr="005F2CBA" w:rsidRDefault="009A46BF" w:rsidP="005F2CBA">
      <w:pPr>
        <w:rPr>
          <w:lang w:val="es-ES"/>
        </w:rPr>
      </w:pPr>
    </w:p>
    <w:p w14:paraId="4FF655F1" w14:textId="3E3C5084" w:rsidR="009825FD" w:rsidRDefault="005808C6" w:rsidP="009825FD">
      <w:pPr>
        <w:adjustRightInd w:val="0"/>
        <w:ind w:firstLine="360"/>
        <w:jc w:val="both"/>
        <w:rPr>
          <w:rFonts w:eastAsia="Times New Roman"/>
          <w:lang w:val="es-ES"/>
        </w:rPr>
      </w:pPr>
      <w:r>
        <w:rPr>
          <w:rFonts w:eastAsia="Times New Roman"/>
          <w:lang w:val="es-ES"/>
        </w:rPr>
        <w:t xml:space="preserve">(*1) En la presente memoria </w:t>
      </w:r>
      <w:r w:rsidR="00FB6D9D">
        <w:rPr>
          <w:rFonts w:eastAsia="Times New Roman"/>
          <w:lang w:val="es-ES"/>
        </w:rPr>
        <w:t>ha de relacionarse</w:t>
      </w:r>
      <w:r>
        <w:rPr>
          <w:rFonts w:eastAsia="Times New Roman"/>
          <w:lang w:val="es-ES"/>
        </w:rPr>
        <w:t xml:space="preserve"> la información correspondiente a los siguientes aspectos:</w:t>
      </w:r>
    </w:p>
    <w:p w14:paraId="2AE9B11F" w14:textId="77777777" w:rsidR="00E23E10" w:rsidRDefault="00E23E10" w:rsidP="009825FD">
      <w:pPr>
        <w:adjustRightInd w:val="0"/>
        <w:ind w:firstLine="360"/>
        <w:jc w:val="both"/>
        <w:rPr>
          <w:rFonts w:eastAsia="Times New Roman"/>
          <w:lang w:val="es-ES"/>
        </w:rPr>
      </w:pPr>
    </w:p>
    <w:p w14:paraId="384BCF53" w14:textId="77777777" w:rsidR="005808C6" w:rsidRPr="009825FD" w:rsidRDefault="005808C6" w:rsidP="009825FD">
      <w:pPr>
        <w:adjustRightInd w:val="0"/>
        <w:ind w:firstLine="360"/>
        <w:jc w:val="both"/>
        <w:rPr>
          <w:rFonts w:eastAsia="Times New Roman"/>
          <w:lang w:val="es-ES"/>
        </w:rPr>
      </w:pPr>
    </w:p>
    <w:p w14:paraId="4F5D75A6" w14:textId="474F09EB" w:rsidR="009825FD" w:rsidRPr="009825FD" w:rsidRDefault="008A7CE8" w:rsidP="009825FD">
      <w:pPr>
        <w:adjustRightInd w:val="0"/>
        <w:ind w:left="360"/>
        <w:jc w:val="both"/>
        <w:rPr>
          <w:rFonts w:eastAsia="Times New Roman"/>
          <w:lang w:val="es-ES"/>
        </w:rPr>
      </w:pPr>
      <w:r>
        <w:rPr>
          <w:rFonts w:eastAsia="Times New Roman"/>
          <w:lang w:val="es-ES"/>
        </w:rPr>
        <w:t xml:space="preserve">1º </w:t>
      </w:r>
      <w:r w:rsidR="00E23E10">
        <w:rPr>
          <w:rFonts w:eastAsia="Times New Roman"/>
          <w:lang w:val="es-ES"/>
        </w:rPr>
        <w:t>Memoria explicativa de cada una de las actividades por las que se solicita subvención.</w:t>
      </w:r>
    </w:p>
    <w:p w14:paraId="2C10AD05" w14:textId="77777777" w:rsidR="009825FD" w:rsidRPr="009825FD" w:rsidRDefault="009825FD" w:rsidP="009825FD">
      <w:pPr>
        <w:adjustRightInd w:val="0"/>
        <w:ind w:left="360"/>
        <w:jc w:val="both"/>
        <w:rPr>
          <w:rFonts w:eastAsia="Times New Roman"/>
          <w:lang w:val="es-ES"/>
        </w:rPr>
      </w:pPr>
    </w:p>
    <w:p w14:paraId="16CA68B1" w14:textId="77777777" w:rsidR="009825FD" w:rsidRPr="009825FD" w:rsidRDefault="004B15F5" w:rsidP="009825FD">
      <w:pPr>
        <w:adjustRightInd w:val="0"/>
        <w:ind w:left="360"/>
        <w:jc w:val="both"/>
        <w:rPr>
          <w:rFonts w:eastAsia="Times New Roman"/>
          <w:lang w:val="es-ES"/>
        </w:rPr>
      </w:pPr>
      <w:r>
        <w:rPr>
          <w:rFonts w:eastAsia="Times New Roman"/>
          <w:lang w:val="es-ES"/>
        </w:rPr>
        <w:t>2</w:t>
      </w:r>
      <w:r w:rsidR="009825FD" w:rsidRPr="009825FD">
        <w:rPr>
          <w:rFonts w:eastAsia="Times New Roman"/>
          <w:lang w:val="es-ES"/>
        </w:rPr>
        <w:t xml:space="preserve">º </w:t>
      </w:r>
      <w:r w:rsidR="00751828">
        <w:rPr>
          <w:rFonts w:eastAsia="Times New Roman"/>
          <w:lang w:val="es-ES"/>
        </w:rPr>
        <w:t>Criterio utilizado para la imputación de costes indirectos a la actividad subvencionable</w:t>
      </w:r>
      <w:r w:rsidR="005808C6">
        <w:rPr>
          <w:rFonts w:eastAsia="Times New Roman"/>
          <w:lang w:val="es-ES"/>
        </w:rPr>
        <w:t>,</w:t>
      </w:r>
      <w:r w:rsidR="009825FD" w:rsidRPr="009825FD">
        <w:rPr>
          <w:rFonts w:eastAsia="Times New Roman"/>
          <w:lang w:val="es-ES"/>
        </w:rPr>
        <w:t xml:space="preserve"> de acuerdo con los principios y normas de contabilidad generalmente admitidas</w:t>
      </w:r>
      <w:r w:rsidR="005808C6">
        <w:rPr>
          <w:rFonts w:eastAsia="Times New Roman"/>
          <w:lang w:val="es-ES"/>
        </w:rPr>
        <w:t>,</w:t>
      </w:r>
      <w:r w:rsidR="009825FD" w:rsidRPr="009825FD">
        <w:rPr>
          <w:rFonts w:eastAsia="Times New Roman"/>
          <w:lang w:val="es-ES"/>
        </w:rPr>
        <w:t xml:space="preserve"> </w:t>
      </w:r>
      <w:r w:rsidR="00751828">
        <w:rPr>
          <w:rFonts w:eastAsia="Times New Roman"/>
          <w:lang w:val="es-ES"/>
        </w:rPr>
        <w:t>y</w:t>
      </w:r>
      <w:r w:rsidR="009825FD" w:rsidRPr="009825FD">
        <w:rPr>
          <w:rFonts w:eastAsia="Times New Roman"/>
          <w:lang w:val="es-ES"/>
        </w:rPr>
        <w:t xml:space="preserve"> que tales costes correspondan al periodo en que efectivamente se realiza la actividad. </w:t>
      </w:r>
    </w:p>
    <w:p w14:paraId="6E1F19E7" w14:textId="77777777" w:rsidR="009825FD" w:rsidRPr="009825FD" w:rsidRDefault="009825FD" w:rsidP="009825FD">
      <w:pPr>
        <w:adjustRightInd w:val="0"/>
        <w:ind w:left="360"/>
        <w:jc w:val="both"/>
        <w:rPr>
          <w:rFonts w:eastAsia="Times New Roman"/>
          <w:lang w:val="es-ES"/>
        </w:rPr>
      </w:pPr>
    </w:p>
    <w:p w14:paraId="1B870DEA" w14:textId="77777777" w:rsidR="009825FD" w:rsidRPr="009825FD" w:rsidRDefault="009825FD" w:rsidP="009825FD">
      <w:pPr>
        <w:jc w:val="both"/>
        <w:rPr>
          <w:rFonts w:eastAsia="Times New Roman"/>
          <w:lang w:val="es-ES"/>
        </w:rPr>
      </w:pPr>
    </w:p>
    <w:p w14:paraId="272D9DC8" w14:textId="77777777" w:rsidR="009825FD" w:rsidRPr="009825FD" w:rsidRDefault="009825FD" w:rsidP="009825FD">
      <w:pPr>
        <w:jc w:val="both"/>
        <w:rPr>
          <w:rFonts w:eastAsia="Times New Roman"/>
          <w:lang w:val="es-ES"/>
        </w:rPr>
      </w:pPr>
    </w:p>
    <w:p w14:paraId="1C0AB7FB" w14:textId="77777777" w:rsidR="009825FD" w:rsidRPr="009825FD" w:rsidRDefault="009825FD" w:rsidP="009825FD">
      <w:pPr>
        <w:rPr>
          <w:rFonts w:ascii="Verdana" w:eastAsia="Times New Roman" w:hAnsi="Verdana" w:cs="Times New Roman"/>
          <w:lang w:val="es-ES"/>
        </w:rPr>
      </w:pPr>
    </w:p>
    <w:p w14:paraId="6240E61B" w14:textId="77777777" w:rsidR="009825FD" w:rsidRPr="00902023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14:paraId="6EC89669" w14:textId="77777777" w:rsidR="009825FD" w:rsidRPr="00902023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14:paraId="203F3CF9" w14:textId="77777777" w:rsidR="009825FD" w:rsidRPr="00902023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14:paraId="2E9A4BAB" w14:textId="6641F57B" w:rsidR="009825FD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14:paraId="7055B237" w14:textId="77777777"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14:paraId="22A2D2AE" w14:textId="77777777"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14:paraId="5B7929DC" w14:textId="77777777"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14:paraId="5247D628" w14:textId="77777777"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14:paraId="09CD532C" w14:textId="623CAB95" w:rsidR="009825FD" w:rsidRPr="00902023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14:paraId="24FC6A5F" w14:textId="77777777" w:rsidR="009825FD" w:rsidRPr="00902023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9825FD" w:rsidRPr="003C1ED0" w14:paraId="6EE0DD54" w14:textId="77777777" w:rsidTr="003B48BA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02897883" w14:textId="666B9CD7" w:rsidR="009825FD" w:rsidRPr="003C1ED0" w:rsidRDefault="009825FD" w:rsidP="006A682B">
            <w:pPr>
              <w:ind w:left="3544" w:hanging="3544"/>
              <w:jc w:val="center"/>
              <w:rPr>
                <w:rFonts w:eastAsia="Times New Roman"/>
              </w:rPr>
            </w:pPr>
            <w:proofErr w:type="spellStart"/>
            <w:r w:rsidRPr="003C1ED0">
              <w:rPr>
                <w:rFonts w:eastAsia="Times New Roman"/>
              </w:rPr>
              <w:t>En</w:t>
            </w:r>
            <w:proofErr w:type="spellEnd"/>
            <w:r w:rsidRPr="003C1ED0">
              <w:rPr>
                <w:rFonts w:eastAsia="Times New Roman"/>
              </w:rPr>
              <w:t>___________________________, a ____________</w:t>
            </w:r>
            <w:r w:rsidR="005808C6">
              <w:rPr>
                <w:rFonts w:eastAsia="Times New Roman"/>
              </w:rPr>
              <w:t xml:space="preserve"> de ____________________ </w:t>
            </w:r>
            <w:proofErr w:type="spellStart"/>
            <w:r w:rsidR="005808C6">
              <w:rPr>
                <w:rFonts w:eastAsia="Times New Roman"/>
              </w:rPr>
              <w:t>de</w:t>
            </w:r>
            <w:proofErr w:type="spellEnd"/>
            <w:r w:rsidR="005808C6">
              <w:rPr>
                <w:rFonts w:eastAsia="Times New Roman"/>
              </w:rPr>
              <w:t xml:space="preserve"> 20</w:t>
            </w:r>
            <w:r w:rsidR="00CC7F19">
              <w:rPr>
                <w:rFonts w:eastAsia="Times New Roman"/>
              </w:rPr>
              <w:t>2</w:t>
            </w:r>
            <w:r w:rsidR="001C30E6">
              <w:rPr>
                <w:rFonts w:eastAsia="Times New Roman"/>
              </w:rPr>
              <w:t>__</w:t>
            </w:r>
            <w:bookmarkStart w:id="0" w:name="_GoBack"/>
            <w:bookmarkEnd w:id="0"/>
          </w:p>
        </w:tc>
      </w:tr>
      <w:tr w:rsidR="009825FD" w:rsidRPr="003C1ED0" w14:paraId="41DFB803" w14:textId="77777777" w:rsidTr="003B48BA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14:paraId="4397D202" w14:textId="77777777" w:rsidR="003B48BA" w:rsidRPr="00902023" w:rsidRDefault="003B48BA" w:rsidP="0080606F">
            <w:pPr>
              <w:ind w:left="3544" w:hanging="3544"/>
              <w:jc w:val="center"/>
              <w:rPr>
                <w:rFonts w:eastAsia="Times New Roman"/>
                <w:lang w:val="es-ES"/>
              </w:rPr>
            </w:pPr>
          </w:p>
          <w:p w14:paraId="32607643" w14:textId="4610AAC8" w:rsidR="009825FD" w:rsidRPr="00902023" w:rsidRDefault="009825FD" w:rsidP="0080606F">
            <w:pPr>
              <w:ind w:left="3544" w:hanging="3544"/>
              <w:jc w:val="center"/>
              <w:rPr>
                <w:rFonts w:eastAsia="Times New Roman"/>
                <w:lang w:val="es-ES"/>
              </w:rPr>
            </w:pPr>
            <w:r w:rsidRPr="00902023">
              <w:rPr>
                <w:rFonts w:eastAsia="Times New Roman"/>
                <w:lang w:val="es-ES"/>
              </w:rPr>
              <w:t>Vº Bº EL</w:t>
            </w:r>
            <w:r w:rsidR="00B3489F">
              <w:rPr>
                <w:rFonts w:eastAsia="Times New Roman"/>
                <w:lang w:val="es-ES"/>
              </w:rPr>
              <w:t>/LA</w:t>
            </w:r>
            <w:r w:rsidRPr="00902023">
              <w:rPr>
                <w:rFonts w:eastAsia="Times New Roman"/>
                <w:lang w:val="es-ES"/>
              </w:rPr>
              <w:t xml:space="preserve"> PRESIDENTE</w:t>
            </w:r>
            <w:r w:rsidR="00B3489F">
              <w:rPr>
                <w:rFonts w:eastAsia="Times New Roman"/>
                <w:lang w:val="es-ES"/>
              </w:rPr>
              <w:t>/A</w:t>
            </w:r>
          </w:p>
          <w:p w14:paraId="39A5B285" w14:textId="77777777" w:rsidR="009825FD" w:rsidRPr="00902023" w:rsidRDefault="009825FD" w:rsidP="0080606F">
            <w:pPr>
              <w:ind w:left="3544" w:hanging="3544"/>
              <w:jc w:val="both"/>
              <w:rPr>
                <w:rFonts w:ascii="Verdana" w:eastAsia="Times New Roman" w:hAnsi="Verdana" w:cs="Times New Roman"/>
                <w:lang w:val="es-ES"/>
              </w:rPr>
            </w:pPr>
          </w:p>
          <w:p w14:paraId="24BE6B6A" w14:textId="77777777" w:rsidR="009825FD" w:rsidRPr="00902023" w:rsidRDefault="009825FD" w:rsidP="0080606F">
            <w:pPr>
              <w:ind w:left="3544" w:hanging="3544"/>
              <w:jc w:val="both"/>
              <w:rPr>
                <w:rFonts w:ascii="Verdana" w:eastAsia="Times New Roman" w:hAnsi="Verdana" w:cs="Times New Roman"/>
                <w:lang w:val="es-ES"/>
              </w:rPr>
            </w:pPr>
          </w:p>
          <w:p w14:paraId="382B85D8" w14:textId="77777777" w:rsidR="009825FD" w:rsidRPr="00902023" w:rsidRDefault="009825FD" w:rsidP="0080606F">
            <w:pPr>
              <w:ind w:left="3544" w:hanging="3544"/>
              <w:jc w:val="both"/>
              <w:rPr>
                <w:rFonts w:eastAsia="Times New Roman"/>
                <w:lang w:val="es-ES"/>
              </w:rPr>
            </w:pPr>
            <w:r w:rsidRPr="00902023">
              <w:rPr>
                <w:rFonts w:ascii="Verdana" w:eastAsia="Times New Roman" w:hAnsi="Verdana" w:cs="Times New Roman"/>
                <w:lang w:val="es-ES"/>
              </w:rPr>
              <w:t>Fdo</w:t>
            </w:r>
            <w:r w:rsidR="003B48BA" w:rsidRPr="00902023">
              <w:rPr>
                <w:rFonts w:ascii="Verdana" w:eastAsia="Times New Roman" w:hAnsi="Verdana" w:cs="Times New Roman"/>
                <w:lang w:val="es-ES"/>
              </w:rPr>
              <w:t>.:____________________________</w:t>
            </w:r>
          </w:p>
        </w:tc>
        <w:tc>
          <w:tcPr>
            <w:tcW w:w="4770" w:type="dxa"/>
            <w:shd w:val="clear" w:color="auto" w:fill="FFFFFF"/>
          </w:tcPr>
          <w:p w14:paraId="78BA7C1E" w14:textId="77777777" w:rsidR="003B48BA" w:rsidRPr="00902023" w:rsidRDefault="003B48BA" w:rsidP="0080606F">
            <w:pPr>
              <w:jc w:val="center"/>
              <w:rPr>
                <w:rFonts w:eastAsia="Times New Roman"/>
                <w:lang w:val="es-ES"/>
              </w:rPr>
            </w:pPr>
          </w:p>
          <w:p w14:paraId="25388422" w14:textId="27D4D04F" w:rsidR="009825FD" w:rsidRPr="003C1ED0" w:rsidRDefault="009825FD" w:rsidP="0080606F">
            <w:pPr>
              <w:jc w:val="center"/>
              <w:rPr>
                <w:rFonts w:eastAsia="Times New Roman"/>
              </w:rPr>
            </w:pPr>
            <w:r w:rsidRPr="003C1ED0">
              <w:rPr>
                <w:rFonts w:eastAsia="Times New Roman"/>
              </w:rPr>
              <w:t>EL</w:t>
            </w:r>
            <w:r w:rsidR="00B3489F">
              <w:rPr>
                <w:rFonts w:eastAsia="Times New Roman"/>
              </w:rPr>
              <w:t>/LA</w:t>
            </w:r>
            <w:r w:rsidRPr="003C1ED0">
              <w:rPr>
                <w:rFonts w:eastAsia="Times New Roman"/>
              </w:rPr>
              <w:t xml:space="preserve"> SECRETARIO</w:t>
            </w:r>
            <w:r w:rsidR="00B3489F">
              <w:rPr>
                <w:rFonts w:eastAsia="Times New Roman"/>
              </w:rPr>
              <w:t>/A</w:t>
            </w:r>
          </w:p>
          <w:p w14:paraId="0431E24C" w14:textId="77777777" w:rsidR="009825FD" w:rsidRPr="003C1ED0" w:rsidRDefault="009825FD" w:rsidP="0080606F">
            <w:pPr>
              <w:rPr>
                <w:rFonts w:ascii="Verdana" w:eastAsia="Times New Roman" w:hAnsi="Verdana" w:cs="Times New Roman"/>
              </w:rPr>
            </w:pPr>
          </w:p>
          <w:p w14:paraId="08C33E34" w14:textId="77777777" w:rsidR="009825FD" w:rsidRPr="003C1ED0" w:rsidRDefault="009825FD" w:rsidP="0080606F">
            <w:pPr>
              <w:rPr>
                <w:rFonts w:ascii="Verdana" w:eastAsia="Times New Roman" w:hAnsi="Verdana" w:cs="Times New Roman"/>
              </w:rPr>
            </w:pPr>
          </w:p>
          <w:p w14:paraId="4535F408" w14:textId="77777777" w:rsidR="009825FD" w:rsidRPr="003C1ED0" w:rsidRDefault="009825FD" w:rsidP="003B48BA">
            <w:pPr>
              <w:rPr>
                <w:rFonts w:ascii="Verdana" w:eastAsia="Times New Roman" w:hAnsi="Verdana" w:cs="Times New Roman"/>
              </w:rPr>
            </w:pPr>
            <w:proofErr w:type="spellStart"/>
            <w:proofErr w:type="gramStart"/>
            <w:r w:rsidRPr="003C1ED0">
              <w:rPr>
                <w:rFonts w:ascii="Verdana" w:eastAsia="Times New Roman" w:hAnsi="Verdana" w:cs="Times New Roman"/>
              </w:rPr>
              <w:t>Fdo</w:t>
            </w:r>
            <w:proofErr w:type="spellEnd"/>
            <w:r w:rsidRPr="003C1ED0">
              <w:rPr>
                <w:rFonts w:ascii="Verdana" w:eastAsia="Times New Roman" w:hAnsi="Verdana" w:cs="Times New Roman"/>
              </w:rPr>
              <w:t>.:</w:t>
            </w:r>
            <w:proofErr w:type="gramEnd"/>
            <w:r w:rsidRPr="003C1ED0">
              <w:rPr>
                <w:rFonts w:ascii="Verdana" w:eastAsia="Times New Roman" w:hAnsi="Verdana" w:cs="Times New Roman"/>
              </w:rPr>
              <w:t xml:space="preserve"> ___________________________</w:t>
            </w:r>
          </w:p>
        </w:tc>
      </w:tr>
    </w:tbl>
    <w:p w14:paraId="3EA33484" w14:textId="77777777" w:rsidR="00902023" w:rsidRDefault="00902023" w:rsidP="009A46BF">
      <w:pPr>
        <w:pStyle w:val="Textoindependiente"/>
        <w:spacing w:before="6"/>
        <w:ind w:firstLine="494"/>
        <w:rPr>
          <w:lang w:val="es-ES"/>
        </w:rPr>
      </w:pPr>
    </w:p>
    <w:p w14:paraId="1622753C" w14:textId="30ADCFBF" w:rsidR="00902023" w:rsidRDefault="00902023" w:rsidP="009A46BF">
      <w:pPr>
        <w:pStyle w:val="Textoindependiente"/>
        <w:spacing w:before="6"/>
        <w:ind w:firstLine="494"/>
        <w:rPr>
          <w:lang w:val="es-ES"/>
        </w:rPr>
      </w:pPr>
      <w:r>
        <w:rPr>
          <w:lang w:val="es-ES"/>
        </w:rPr>
        <w:t xml:space="preserve">(*1): Pueden adjuntarse </w:t>
      </w:r>
      <w:r w:rsidR="00E23E10">
        <w:rPr>
          <w:lang w:val="es-ES"/>
        </w:rPr>
        <w:t>cuantas hojas resulten necesarias</w:t>
      </w:r>
      <w:r>
        <w:rPr>
          <w:lang w:val="es-ES"/>
        </w:rPr>
        <w:t xml:space="preserve"> para completar la información requerida en la presente memoria.</w:t>
      </w:r>
    </w:p>
    <w:p w14:paraId="26A56F84" w14:textId="77777777" w:rsidR="00801880" w:rsidRDefault="00801880" w:rsidP="005E361E">
      <w:pPr>
        <w:ind w:left="494"/>
        <w:jc w:val="both"/>
        <w:rPr>
          <w:sz w:val="14"/>
          <w:szCs w:val="14"/>
          <w:lang w:val="es-ES"/>
        </w:rPr>
      </w:pPr>
    </w:p>
    <w:p w14:paraId="187E1009" w14:textId="77777777" w:rsidR="00801880" w:rsidRDefault="00801880" w:rsidP="005E361E">
      <w:pPr>
        <w:ind w:left="494"/>
        <w:jc w:val="both"/>
        <w:rPr>
          <w:sz w:val="14"/>
          <w:szCs w:val="14"/>
          <w:lang w:val="es-ES"/>
        </w:rPr>
      </w:pPr>
    </w:p>
    <w:p w14:paraId="429134A7" w14:textId="77777777" w:rsidR="00801880" w:rsidRDefault="00801880" w:rsidP="005E361E">
      <w:pPr>
        <w:ind w:left="494"/>
        <w:jc w:val="both"/>
        <w:rPr>
          <w:sz w:val="14"/>
          <w:szCs w:val="14"/>
          <w:lang w:val="es-ES"/>
        </w:rPr>
      </w:pPr>
    </w:p>
    <w:p w14:paraId="5A912082" w14:textId="77777777" w:rsidR="00801880" w:rsidRDefault="00801880" w:rsidP="005E361E">
      <w:pPr>
        <w:ind w:left="494"/>
        <w:jc w:val="both"/>
        <w:rPr>
          <w:sz w:val="14"/>
          <w:szCs w:val="14"/>
          <w:lang w:val="es-ES"/>
        </w:rPr>
      </w:pPr>
    </w:p>
    <w:p w14:paraId="66D292BF" w14:textId="77777777" w:rsidR="00801880" w:rsidRDefault="00801880" w:rsidP="005E361E">
      <w:pPr>
        <w:ind w:left="494"/>
        <w:jc w:val="both"/>
        <w:rPr>
          <w:sz w:val="14"/>
          <w:szCs w:val="14"/>
          <w:lang w:val="es-ES"/>
        </w:rPr>
      </w:pPr>
    </w:p>
    <w:p w14:paraId="42492213" w14:textId="77777777" w:rsidR="00801880" w:rsidRDefault="00801880" w:rsidP="005E361E">
      <w:pPr>
        <w:ind w:left="494"/>
        <w:jc w:val="both"/>
        <w:rPr>
          <w:sz w:val="14"/>
          <w:szCs w:val="14"/>
          <w:lang w:val="es-ES"/>
        </w:rPr>
      </w:pPr>
    </w:p>
    <w:p w14:paraId="2DB470D7" w14:textId="77777777" w:rsidR="00801880" w:rsidRDefault="00801880" w:rsidP="005E361E">
      <w:pPr>
        <w:ind w:left="494"/>
        <w:jc w:val="both"/>
        <w:rPr>
          <w:sz w:val="14"/>
          <w:szCs w:val="14"/>
          <w:lang w:val="es-ES"/>
        </w:rPr>
      </w:pPr>
    </w:p>
    <w:p w14:paraId="42F84B00" w14:textId="0AAD1968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INFORMACIÓN SOBRE TRATAMIENTO DE DATOS:</w:t>
      </w:r>
    </w:p>
    <w:p w14:paraId="4A620E6C" w14:textId="77777777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</w:p>
    <w:p w14:paraId="2ED033C1" w14:textId="77777777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14:paraId="537DDD94" w14:textId="77777777" w:rsidR="00801880" w:rsidRDefault="00801880" w:rsidP="005E361E">
      <w:pPr>
        <w:ind w:firstLine="494"/>
        <w:jc w:val="both"/>
        <w:rPr>
          <w:sz w:val="14"/>
          <w:szCs w:val="14"/>
          <w:lang w:val="es-ES"/>
        </w:rPr>
      </w:pPr>
    </w:p>
    <w:p w14:paraId="045E49E2" w14:textId="58DB1225" w:rsidR="005E361E" w:rsidRDefault="005E361E" w:rsidP="005E361E">
      <w:pPr>
        <w:ind w:firstLine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 xml:space="preserve">La finalidad de este tratamiento es gestionar </w:t>
      </w:r>
      <w:r w:rsidR="000D21A4">
        <w:rPr>
          <w:sz w:val="14"/>
          <w:szCs w:val="14"/>
          <w:lang w:val="es-ES"/>
        </w:rPr>
        <w:t>el procedimiento</w:t>
      </w:r>
      <w:r>
        <w:rPr>
          <w:sz w:val="14"/>
          <w:szCs w:val="14"/>
          <w:lang w:val="es-ES"/>
        </w:rPr>
        <w:t xml:space="preserve"> de concesión de subvenciones.</w:t>
      </w:r>
    </w:p>
    <w:p w14:paraId="3045239E" w14:textId="77777777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</w:p>
    <w:p w14:paraId="677426EF" w14:textId="6388CA47" w:rsidR="005E361E" w:rsidRDefault="005E361E" w:rsidP="007F0F75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La legitimación para realizar el tratamiento de datos se basa en el cumplimiento de una misión realizada en interés público</w:t>
      </w:r>
      <w:r w:rsidR="007F0F75">
        <w:rPr>
          <w:sz w:val="14"/>
          <w:szCs w:val="14"/>
          <w:lang w:val="es-ES"/>
        </w:rPr>
        <w:t xml:space="preserve"> </w:t>
      </w:r>
      <w:r w:rsidR="007F0F75" w:rsidRPr="007F0F75">
        <w:rPr>
          <w:sz w:val="14"/>
          <w:szCs w:val="14"/>
          <w:lang w:val="es-ES"/>
        </w:rPr>
        <w:t>y en el cumplimiento de una obligación legal aplicable al responsable del tratamiento.</w:t>
      </w:r>
    </w:p>
    <w:p w14:paraId="6E06840D" w14:textId="77777777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</w:p>
    <w:p w14:paraId="0B04CFC7" w14:textId="77777777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No vamos a comunicar tus datos personales a terceros destinatarios salvo obligación legal.</w:t>
      </w:r>
    </w:p>
    <w:p w14:paraId="52A3ABE1" w14:textId="77777777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</w:p>
    <w:p w14:paraId="6C05C57B" w14:textId="77777777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 xml:space="preserve">Podrás ejercer tus derechos de </w:t>
      </w:r>
      <w:hyperlink r:id="rId7" w:history="1">
        <w:r>
          <w:rPr>
            <w:rStyle w:val="Hipervnculo"/>
            <w:sz w:val="14"/>
            <w:szCs w:val="14"/>
            <w:lang w:val="es-ES"/>
          </w:rPr>
          <w:t>acceso</w:t>
        </w:r>
      </w:hyperlink>
      <w:r>
        <w:rPr>
          <w:sz w:val="14"/>
          <w:szCs w:val="14"/>
          <w:lang w:val="es-ES"/>
        </w:rPr>
        <w:t xml:space="preserve">, </w:t>
      </w:r>
      <w:hyperlink r:id="rId8" w:history="1">
        <w:r>
          <w:rPr>
            <w:rStyle w:val="Hipervnculo"/>
            <w:sz w:val="14"/>
            <w:szCs w:val="14"/>
            <w:lang w:val="es-ES"/>
          </w:rPr>
          <w:t>rectificación</w:t>
        </w:r>
      </w:hyperlink>
      <w:r>
        <w:rPr>
          <w:sz w:val="14"/>
          <w:szCs w:val="14"/>
          <w:lang w:val="es-ES"/>
        </w:rPr>
        <w:t xml:space="preserve">, </w:t>
      </w:r>
      <w:hyperlink r:id="rId9" w:history="1">
        <w:r>
          <w:rPr>
            <w:rStyle w:val="Hipervnculo"/>
            <w:sz w:val="14"/>
            <w:szCs w:val="14"/>
            <w:lang w:val="es-ES"/>
          </w:rPr>
          <w:t>supresión</w:t>
        </w:r>
      </w:hyperlink>
      <w:r>
        <w:rPr>
          <w:sz w:val="14"/>
          <w:szCs w:val="14"/>
          <w:lang w:val="es-ES"/>
        </w:rPr>
        <w:t xml:space="preserve"> y </w:t>
      </w:r>
      <w:hyperlink r:id="rId10" w:history="1">
        <w:r>
          <w:rPr>
            <w:rStyle w:val="Hipervnculo"/>
            <w:sz w:val="14"/>
            <w:szCs w:val="14"/>
            <w:lang w:val="es-ES"/>
          </w:rPr>
          <w:t>portabilidad</w:t>
        </w:r>
      </w:hyperlink>
      <w:r>
        <w:rPr>
          <w:sz w:val="14"/>
          <w:szCs w:val="14"/>
          <w:lang w:val="es-ES"/>
        </w:rPr>
        <w:t xml:space="preserve"> de los datos o de </w:t>
      </w:r>
      <w:hyperlink r:id="rId11" w:history="1">
        <w:r>
          <w:rPr>
            <w:rStyle w:val="Hipervnculo"/>
            <w:sz w:val="14"/>
            <w:szCs w:val="14"/>
            <w:lang w:val="es-ES"/>
          </w:rPr>
          <w:t>limitación</w:t>
        </w:r>
      </w:hyperlink>
      <w:r>
        <w:rPr>
          <w:sz w:val="14"/>
          <w:szCs w:val="14"/>
          <w:lang w:val="es-ES"/>
        </w:rPr>
        <w:t xml:space="preserve"> y </w:t>
      </w:r>
      <w:hyperlink r:id="rId12" w:history="1">
        <w:r>
          <w:rPr>
            <w:rStyle w:val="Hipervnculo"/>
            <w:sz w:val="14"/>
            <w:szCs w:val="14"/>
            <w:lang w:val="es-ES"/>
          </w:rPr>
          <w:t>oposición</w:t>
        </w:r>
      </w:hyperlink>
      <w:r>
        <w:rPr>
          <w:sz w:val="14"/>
          <w:szCs w:val="14"/>
          <w:lang w:val="es-ES"/>
        </w:rPr>
        <w:t xml:space="preserve"> a su tratamiento, así como a </w:t>
      </w:r>
      <w:hyperlink r:id="rId13" w:history="1">
        <w:r>
          <w:rPr>
            <w:rStyle w:val="Hipervnculo"/>
            <w:sz w:val="14"/>
            <w:szCs w:val="14"/>
            <w:lang w:val="es-ES"/>
          </w:rPr>
          <w:t>no ser objeto de decisiones individuales automatizadas</w:t>
        </w:r>
      </w:hyperlink>
      <w:r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3475EB5B" w14:textId="77777777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>
          <w:rPr>
            <w:rStyle w:val="Hipervnculo"/>
            <w:sz w:val="14"/>
            <w:szCs w:val="14"/>
            <w:lang w:val="es-ES"/>
          </w:rPr>
          <w:t>https://aplicaciones.aragon.es/notif_lopd_pub/details.action?fileId=472</w:t>
        </w:r>
      </w:hyperlink>
    </w:p>
    <w:p w14:paraId="2AD2DCA6" w14:textId="77777777" w:rsidR="005E361E" w:rsidRPr="00621FF2" w:rsidRDefault="005E361E" w:rsidP="009A46BF">
      <w:pPr>
        <w:pStyle w:val="Textoindependiente"/>
        <w:spacing w:before="6"/>
        <w:ind w:firstLine="494"/>
        <w:rPr>
          <w:lang w:val="es-ES"/>
        </w:rPr>
      </w:pPr>
    </w:p>
    <w:sectPr w:rsidR="005E361E" w:rsidRPr="00621FF2" w:rsidSect="009825FD">
      <w:headerReference w:type="default" r:id="rId15"/>
      <w:footerReference w:type="default" r:id="rId16"/>
      <w:pgSz w:w="11910" w:h="16840"/>
      <w:pgMar w:top="1100" w:right="1137" w:bottom="1160" w:left="640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C456A" w14:textId="77777777" w:rsidR="00D641EB" w:rsidRDefault="00D641EB">
      <w:r>
        <w:separator/>
      </w:r>
    </w:p>
  </w:endnote>
  <w:endnote w:type="continuationSeparator" w:id="0">
    <w:p w14:paraId="1F8461C8" w14:textId="77777777" w:rsidR="00D641EB" w:rsidRDefault="00D64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19CF6" w14:textId="77777777"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2CD9EC5" wp14:editId="75509839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ECA670" w14:textId="77777777" w:rsidR="00955F3E" w:rsidRDefault="00955F3E">
                          <w:pPr>
                            <w:pStyle w:val="Textoindependiente"/>
                            <w:spacing w:before="14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CD9E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2FECA670" w14:textId="77777777" w:rsidR="00955F3E" w:rsidRDefault="00955F3E">
                    <w:pPr>
                      <w:pStyle w:val="Textoindependiente"/>
                      <w:spacing w:before="14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5C8EA" w14:textId="77777777" w:rsidR="00D641EB" w:rsidRDefault="00D641EB">
      <w:r>
        <w:separator/>
      </w:r>
    </w:p>
  </w:footnote>
  <w:footnote w:type="continuationSeparator" w:id="0">
    <w:p w14:paraId="16FAC70C" w14:textId="77777777" w:rsidR="00D641EB" w:rsidRDefault="00D64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84A65" w14:textId="77777777"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00C376AA" wp14:editId="65AC01CA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34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F3E"/>
    <w:rsid w:val="0002466B"/>
    <w:rsid w:val="000D21A4"/>
    <w:rsid w:val="0011174D"/>
    <w:rsid w:val="0016669F"/>
    <w:rsid w:val="001C30E6"/>
    <w:rsid w:val="001F19CA"/>
    <w:rsid w:val="00224C4B"/>
    <w:rsid w:val="002455AE"/>
    <w:rsid w:val="00292723"/>
    <w:rsid w:val="002C76DB"/>
    <w:rsid w:val="003306DD"/>
    <w:rsid w:val="003529FA"/>
    <w:rsid w:val="003B48BA"/>
    <w:rsid w:val="004618C3"/>
    <w:rsid w:val="004B15F5"/>
    <w:rsid w:val="004D7609"/>
    <w:rsid w:val="005655FB"/>
    <w:rsid w:val="005808C6"/>
    <w:rsid w:val="005977DD"/>
    <w:rsid w:val="005E361E"/>
    <w:rsid w:val="005F2CBA"/>
    <w:rsid w:val="00621FF2"/>
    <w:rsid w:val="00676494"/>
    <w:rsid w:val="006A682B"/>
    <w:rsid w:val="006D3427"/>
    <w:rsid w:val="00751828"/>
    <w:rsid w:val="0075619C"/>
    <w:rsid w:val="007D2209"/>
    <w:rsid w:val="007F0F75"/>
    <w:rsid w:val="00801880"/>
    <w:rsid w:val="00853A92"/>
    <w:rsid w:val="00865531"/>
    <w:rsid w:val="00887C42"/>
    <w:rsid w:val="008A7CE8"/>
    <w:rsid w:val="00902023"/>
    <w:rsid w:val="009364C8"/>
    <w:rsid w:val="00955F3E"/>
    <w:rsid w:val="00976F39"/>
    <w:rsid w:val="009825FD"/>
    <w:rsid w:val="00993AA5"/>
    <w:rsid w:val="009A40D3"/>
    <w:rsid w:val="009A46BF"/>
    <w:rsid w:val="009F1C3C"/>
    <w:rsid w:val="00A20158"/>
    <w:rsid w:val="00A37943"/>
    <w:rsid w:val="00A44B09"/>
    <w:rsid w:val="00AC5530"/>
    <w:rsid w:val="00B07438"/>
    <w:rsid w:val="00B3489F"/>
    <w:rsid w:val="00CA1480"/>
    <w:rsid w:val="00CC5A59"/>
    <w:rsid w:val="00CC7F19"/>
    <w:rsid w:val="00CD6458"/>
    <w:rsid w:val="00CF29F4"/>
    <w:rsid w:val="00D641EB"/>
    <w:rsid w:val="00D71116"/>
    <w:rsid w:val="00DB4002"/>
    <w:rsid w:val="00DE36C9"/>
    <w:rsid w:val="00E16E55"/>
    <w:rsid w:val="00E23E10"/>
    <w:rsid w:val="00E24614"/>
    <w:rsid w:val="00E735F3"/>
    <w:rsid w:val="00F37097"/>
    <w:rsid w:val="00F677BC"/>
    <w:rsid w:val="00FB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37CDE7"/>
  <w15:docId w15:val="{2EEB1166-E4B7-42D7-8B8C-47857B7E4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semiHidden/>
    <w:unhideWhenUsed/>
    <w:rsid w:val="005E361E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E735F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735F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735F3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735F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735F3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3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439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5</cp:revision>
  <dcterms:created xsi:type="dcterms:W3CDTF">2021-07-14T15:20:00Z</dcterms:created>
  <dcterms:modified xsi:type="dcterms:W3CDTF">2022-07-11T10:56:00Z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